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1C223DBD" w:rsidR="0026341F" w:rsidRDefault="0090301F" w:rsidP="0026341F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90301F">
        <w:rPr>
          <w:b/>
          <w:vertAlign w:val="superscript"/>
        </w:rPr>
        <w:t>st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>
        <w:rPr>
          <w:b/>
        </w:rPr>
        <w:t>2</w:t>
      </w:r>
    </w:p>
    <w:p w14:paraId="639E346B" w14:textId="77777777" w:rsidR="0090301F" w:rsidRPr="00C93D16" w:rsidRDefault="0090301F" w:rsidP="0090301F">
      <w:bookmarkStart w:id="0" w:name="_Hlk109738990"/>
      <w:r w:rsidRPr="00C93D16">
        <w:rPr>
          <w:b/>
        </w:rPr>
        <w:t>Quality</w:t>
      </w:r>
    </w:p>
    <w:p w14:paraId="474DEB93" w14:textId="77777777" w:rsidR="0090301F" w:rsidRPr="00C93D16" w:rsidRDefault="0090301F" w:rsidP="0090301F">
      <w:r>
        <w:rPr>
          <w:noProof/>
        </w:rPr>
        <w:drawing>
          <wp:inline distT="0" distB="0" distL="0" distR="0" wp14:anchorId="4DB25FA4" wp14:editId="56366789">
            <wp:extent cx="6409351" cy="3514725"/>
            <wp:effectExtent l="0" t="0" r="0" b="0"/>
            <wp:docPr id="18" name="Picture 1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45" cy="3543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3462A" w14:textId="77777777" w:rsidR="0090301F" w:rsidRPr="00C93D16" w:rsidRDefault="0090301F" w:rsidP="0090301F">
      <w:r w:rsidRPr="00C93D16">
        <w:t xml:space="preserve">In the </w:t>
      </w:r>
      <w:r>
        <w:t>1</w:t>
      </w:r>
      <w:r w:rsidRPr="00D87980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</w:t>
      </w:r>
      <w:r>
        <w:t>62.5</w:t>
      </w:r>
      <w:r w:rsidRPr="00C93D16">
        <w:t xml:space="preserve">% of the nonmonetary determinations sampled and reviewed for quality passed validation with 95 or more points out of 100, and </w:t>
      </w:r>
      <w:r>
        <w:t>28.4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7CB771FA" w14:textId="77777777" w:rsidR="0090301F" w:rsidRPr="00C93D16" w:rsidRDefault="0090301F" w:rsidP="0090301F">
      <w:r>
        <w:rPr>
          <w:noProof/>
        </w:rPr>
        <w:drawing>
          <wp:inline distT="0" distB="0" distL="0" distR="0" wp14:anchorId="1A32521A" wp14:editId="2A5FFFB5">
            <wp:extent cx="6409055" cy="3398520"/>
            <wp:effectExtent l="0" t="0" r="0" b="0"/>
            <wp:docPr id="19" name="Picture 19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914" cy="3423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9C70EB" w14:textId="77777777" w:rsidR="0090301F" w:rsidRPr="00C93D16" w:rsidRDefault="0090301F" w:rsidP="0090301F">
      <w:r w:rsidRPr="00C93D16">
        <w:t xml:space="preserve">In the </w:t>
      </w:r>
      <w:r>
        <w:t>1</w:t>
      </w:r>
      <w:r w:rsidRPr="009A7CA2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claimant information was adequate for </w:t>
      </w:r>
      <w:r>
        <w:t>73.9</w:t>
      </w:r>
      <w:r w:rsidRPr="00C93D16">
        <w:t>% of the nonmonetary determinations sampled and reviewed.</w:t>
      </w:r>
    </w:p>
    <w:p w14:paraId="20A4ACD5" w14:textId="77777777" w:rsidR="0090301F" w:rsidRPr="00C93D16" w:rsidRDefault="0090301F" w:rsidP="0090301F">
      <w:r>
        <w:rPr>
          <w:noProof/>
        </w:rPr>
        <w:lastRenderedPageBreak/>
        <w:drawing>
          <wp:inline distT="0" distB="0" distL="0" distR="0" wp14:anchorId="50C4BC03" wp14:editId="266DA3CC">
            <wp:extent cx="6606051" cy="3898900"/>
            <wp:effectExtent l="0" t="0" r="4445" b="6350"/>
            <wp:docPr id="20" name="Picture 20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569" cy="3915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872977" w14:textId="77777777" w:rsidR="0090301F" w:rsidRPr="00C93D16" w:rsidRDefault="0090301F" w:rsidP="0090301F">
      <w:r w:rsidRPr="00C93D16">
        <w:t xml:space="preserve">In the </w:t>
      </w:r>
      <w:r>
        <w:t>1</w:t>
      </w:r>
      <w:r w:rsidRPr="009A7CA2">
        <w:rPr>
          <w:vertAlign w:val="superscript"/>
        </w:rPr>
        <w:t>st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47.4</w:t>
      </w:r>
      <w:r w:rsidRPr="00C93D16">
        <w:t>% of the nonmonetary determinations sampled and reviewed.</w:t>
      </w:r>
    </w:p>
    <w:p w14:paraId="244E9C04" w14:textId="77777777" w:rsidR="0090301F" w:rsidRPr="00C93D16" w:rsidRDefault="0090301F" w:rsidP="0090301F">
      <w:r>
        <w:rPr>
          <w:noProof/>
        </w:rPr>
        <w:drawing>
          <wp:inline distT="0" distB="0" distL="0" distR="0" wp14:anchorId="57318161" wp14:editId="213D4FE4">
            <wp:extent cx="6591088" cy="3841750"/>
            <wp:effectExtent l="0" t="0" r="635" b="6350"/>
            <wp:docPr id="30" name="Picture 30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371" cy="385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3FA80" w14:textId="77777777" w:rsidR="0090301F" w:rsidRPr="00C93D16" w:rsidRDefault="0090301F" w:rsidP="0090301F">
      <w:r w:rsidRPr="00C93D16">
        <w:t xml:space="preserve">In the </w:t>
      </w:r>
      <w:r>
        <w:t>1</w:t>
      </w:r>
      <w:r w:rsidRPr="008673E4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5.8</w:t>
      </w:r>
      <w:r w:rsidRPr="00C93D16">
        <w:t>% of the nonmonetary determinations sampled and reviewed.</w:t>
      </w:r>
    </w:p>
    <w:p w14:paraId="576DF16A" w14:textId="77777777" w:rsidR="0090301F" w:rsidRPr="00C93D16" w:rsidRDefault="0090301F" w:rsidP="0090301F">
      <w:r>
        <w:rPr>
          <w:noProof/>
        </w:rPr>
        <w:lastRenderedPageBreak/>
        <w:drawing>
          <wp:inline distT="0" distB="0" distL="0" distR="0" wp14:anchorId="482E95A6" wp14:editId="685A9E1F">
            <wp:extent cx="6648450" cy="3441700"/>
            <wp:effectExtent l="0" t="0" r="0" b="6350"/>
            <wp:docPr id="31" name="Picture 3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14" cy="3468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36585" w14:textId="77777777" w:rsidR="0090301F" w:rsidRPr="00C93D16" w:rsidRDefault="0090301F" w:rsidP="0090301F">
      <w:r w:rsidRPr="00C93D16">
        <w:t xml:space="preserve">In the </w:t>
      </w:r>
      <w:r>
        <w:t>1</w:t>
      </w:r>
      <w:r w:rsidRPr="008673E4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reviews concluded that </w:t>
      </w:r>
      <w:r>
        <w:t>62.5</w:t>
      </w:r>
      <w:r w:rsidRPr="00C93D16">
        <w:t xml:space="preserve">% of the nonmonetary determinations sampled met the standards for the application of law and policy.  A nonmonetary determination meets the standard if “all relevant and critical facts were </w:t>
      </w:r>
      <w:proofErr w:type="gramStart"/>
      <w:r w:rsidRPr="00C93D16">
        <w:t>obtained</w:t>
      </w:r>
      <w:proofErr w:type="gramEnd"/>
      <w:r w:rsidRPr="00C93D16">
        <w:t xml:space="preserve">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70102BA9" w14:textId="5BEA7C60" w:rsidR="0090301F" w:rsidRPr="0090301F" w:rsidRDefault="0090301F" w:rsidP="0090301F">
      <w:pPr>
        <w:rPr>
          <w:iCs/>
          <w:sz w:val="20"/>
          <w:szCs w:val="20"/>
        </w:rPr>
      </w:pPr>
      <w:r>
        <w:rPr>
          <w:noProof/>
        </w:rPr>
        <w:drawing>
          <wp:inline distT="0" distB="0" distL="0" distR="0" wp14:anchorId="4ED136C6" wp14:editId="0A348862">
            <wp:extent cx="6619875" cy="3403600"/>
            <wp:effectExtent l="0" t="0" r="9525" b="6350"/>
            <wp:docPr id="32" name="Picture 32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91" cy="3413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  <w:r w:rsidRPr="00C93D16">
        <w:t xml:space="preserve">In the </w:t>
      </w:r>
      <w:r>
        <w:t xml:space="preserve">1st </w:t>
      </w:r>
      <w:r w:rsidRPr="00C93D16">
        <w:t>quarter of 20</w:t>
      </w:r>
      <w:r>
        <w:t>22</w:t>
      </w:r>
      <w:r w:rsidRPr="00C93D16">
        <w:t xml:space="preserve">, the quality of the written determination was adequate for </w:t>
      </w:r>
      <w:r>
        <w:t>70.3</w:t>
      </w:r>
      <w:r w:rsidRPr="00C93D16">
        <w:t>% of the nonmonetary determinations sampled and reviewed.</w:t>
      </w:r>
      <w:bookmarkEnd w:id="0"/>
    </w:p>
    <w:p w14:paraId="200895F6" w14:textId="2B6E9B5D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A41DF4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/</w:t>
      </w:r>
      <w:r w:rsidR="00A41DF4">
        <w:rPr>
          <w:i/>
          <w:sz w:val="20"/>
          <w:szCs w:val="20"/>
        </w:rPr>
        <w:t>26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BB4272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E541B"/>
    <w:rsid w:val="00100849"/>
    <w:rsid w:val="001102F0"/>
    <w:rsid w:val="0026341F"/>
    <w:rsid w:val="00313C7B"/>
    <w:rsid w:val="0036422A"/>
    <w:rsid w:val="00364CAB"/>
    <w:rsid w:val="003C316C"/>
    <w:rsid w:val="003F54FE"/>
    <w:rsid w:val="00402EAE"/>
    <w:rsid w:val="0043385E"/>
    <w:rsid w:val="004A7EBD"/>
    <w:rsid w:val="004E0E2A"/>
    <w:rsid w:val="00555966"/>
    <w:rsid w:val="00591CE7"/>
    <w:rsid w:val="005A609F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A347EC"/>
    <w:rsid w:val="00A37A21"/>
    <w:rsid w:val="00A41DF4"/>
    <w:rsid w:val="00AB162F"/>
    <w:rsid w:val="00B067A4"/>
    <w:rsid w:val="00B421ED"/>
    <w:rsid w:val="00B62711"/>
    <w:rsid w:val="00B73F96"/>
    <w:rsid w:val="00BB4272"/>
    <w:rsid w:val="00BC6E4E"/>
    <w:rsid w:val="00CA556A"/>
    <w:rsid w:val="00CD099D"/>
    <w:rsid w:val="00CD24AD"/>
    <w:rsid w:val="00D06AF9"/>
    <w:rsid w:val="00D23956"/>
    <w:rsid w:val="00D701CA"/>
    <w:rsid w:val="00E17B05"/>
    <w:rsid w:val="00E46331"/>
    <w:rsid w:val="00E63D72"/>
    <w:rsid w:val="00E6622D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Rodall</dc:creator>
  <cp:lastModifiedBy>Rodall, Valerie - ETA</cp:lastModifiedBy>
  <cp:revision>3</cp:revision>
  <dcterms:created xsi:type="dcterms:W3CDTF">2022-07-26T16:02:00Z</dcterms:created>
  <dcterms:modified xsi:type="dcterms:W3CDTF">2022-07-26T18:47:00Z</dcterms:modified>
</cp:coreProperties>
</file>