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68E59877" w:rsidR="002B3BB0" w:rsidRDefault="00787321" w:rsidP="002B3BB0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787321">
        <w:rPr>
          <w:b/>
          <w:vertAlign w:val="superscript"/>
        </w:rPr>
        <w:t>nd</w:t>
      </w:r>
      <w:r>
        <w:rPr>
          <w:b/>
        </w:rPr>
        <w:t xml:space="preserve"> </w:t>
      </w:r>
      <w:r w:rsidR="002B3BB0">
        <w:rPr>
          <w:b/>
        </w:rPr>
        <w:t>Quarter of 2022</w:t>
      </w:r>
    </w:p>
    <w:p w14:paraId="6D542B11" w14:textId="77777777" w:rsidR="00787321" w:rsidRPr="00C93D16" w:rsidRDefault="00787321" w:rsidP="00787321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51050A56" w14:textId="77777777" w:rsidR="00787321" w:rsidRPr="00C93D16" w:rsidRDefault="00787321" w:rsidP="00787321">
      <w:r>
        <w:rPr>
          <w:noProof/>
        </w:rPr>
        <w:drawing>
          <wp:inline distT="0" distB="0" distL="0" distR="0" wp14:anchorId="0F028EFF" wp14:editId="703486DA">
            <wp:extent cx="6450014" cy="3197225"/>
            <wp:effectExtent l="0" t="0" r="8255" b="3175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96A5318" w14:textId="77777777" w:rsidR="00787321" w:rsidRPr="00C93D16" w:rsidRDefault="00787321" w:rsidP="00787321">
      <w:r w:rsidRPr="00C93D16">
        <w:t xml:space="preserve">In the </w:t>
      </w:r>
      <w:r>
        <w:t>2</w:t>
      </w:r>
      <w:r w:rsidRPr="00010F61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52.2</w:t>
      </w:r>
      <w:r w:rsidRPr="00C93D16">
        <w:t xml:space="preserve">% of all nonmonetary determinations were completed in 21 days or less, with </w:t>
      </w:r>
      <w:r>
        <w:t>40.3</w:t>
      </w:r>
      <w:r w:rsidRPr="00C93D16">
        <w:t xml:space="preserve">% of the separations and </w:t>
      </w:r>
      <w:r>
        <w:t>60.4</w:t>
      </w:r>
      <w:r w:rsidRPr="00C93D16">
        <w:t>% of the non-separations completed in that time frame.</w:t>
      </w:r>
    </w:p>
    <w:bookmarkEnd w:id="0"/>
    <w:p w14:paraId="22670189" w14:textId="77777777" w:rsidR="0032145B" w:rsidRDefault="0032145B">
      <w:pPr>
        <w:rPr>
          <w:i/>
          <w:sz w:val="20"/>
          <w:szCs w:val="20"/>
        </w:rPr>
      </w:pPr>
    </w:p>
    <w:p w14:paraId="64B297A5" w14:textId="0B5C6C77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787321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787321">
        <w:rPr>
          <w:i/>
          <w:sz w:val="20"/>
          <w:szCs w:val="20"/>
        </w:rPr>
        <w:t>8</w:t>
      </w:r>
      <w:r>
        <w:rPr>
          <w:i/>
          <w:sz w:val="20"/>
          <w:szCs w:val="20"/>
        </w:rPr>
        <w:t>/202</w:t>
      </w:r>
      <w:r w:rsidR="00091925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B583A"/>
    <w:rsid w:val="002B3BB0"/>
    <w:rsid w:val="0032145B"/>
    <w:rsid w:val="004272F4"/>
    <w:rsid w:val="004561DA"/>
    <w:rsid w:val="0052310C"/>
    <w:rsid w:val="00585C75"/>
    <w:rsid w:val="00594A49"/>
    <w:rsid w:val="005E0D09"/>
    <w:rsid w:val="00641C62"/>
    <w:rsid w:val="00645AE2"/>
    <w:rsid w:val="00787321"/>
    <w:rsid w:val="00845F06"/>
    <w:rsid w:val="00903824"/>
    <w:rsid w:val="00987E3F"/>
    <w:rsid w:val="00DE4CF0"/>
    <w:rsid w:val="00EC37FD"/>
    <w:rsid w:val="00EC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2nd Quarter 2022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0.52230251429552643</c:v>
                </c:pt>
                <c:pt idx="1">
                  <c:v>0.40310275137253254</c:v>
                </c:pt>
                <c:pt idx="2">
                  <c:v>0.60371375876722599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35-449B-94D1-4BEF9F77EBE4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0.47769748570447362</c:v>
                </c:pt>
                <c:pt idx="1">
                  <c:v>0.59689724862746751</c:v>
                </c:pt>
                <c:pt idx="2">
                  <c:v>0.39628624123277406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35-449B-94D1-4BEF9F77EB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2022-09-07T19:08:00Z</dcterms:created>
  <dcterms:modified xsi:type="dcterms:W3CDTF">2022-09-08T15:11:00Z</dcterms:modified>
</cp:coreProperties>
</file>